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C164AF" w14:textId="298DE7AD" w:rsidR="0066432C" w:rsidRPr="00C34740" w:rsidRDefault="0066432C" w:rsidP="00DA0B28">
      <w:pPr>
        <w:jc w:val="center"/>
        <w:rPr>
          <w:rFonts w:asciiTheme="minorHAnsi" w:hAnsiTheme="minorHAnsi" w:cstheme="minorHAnsi"/>
          <w:b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Avviso di selezione pubblica mediante procedura comparativa per titoli </w:t>
      </w:r>
      <w:r w:rsidR="00DA0B28">
        <w:rPr>
          <w:rFonts w:asciiTheme="minorHAnsi" w:hAnsiTheme="minorHAnsi" w:cstheme="minorHAnsi"/>
          <w:b/>
          <w:sz w:val="24"/>
          <w:szCs w:val="24"/>
        </w:rPr>
        <w:t xml:space="preserve">ed esami per il reperimento di n. 1 Assistente Sociale </w:t>
      </w:r>
      <w:r w:rsidR="00DA0B28" w:rsidRPr="00DA0B28">
        <w:rPr>
          <w:rFonts w:asciiTheme="minorHAnsi" w:hAnsiTheme="minorHAnsi" w:cstheme="minorHAnsi"/>
          <w:b/>
          <w:sz w:val="24"/>
          <w:szCs w:val="24"/>
        </w:rPr>
        <w:t>con contratto di lavoro subordinato a tempo determinato Full Time per i servizi di sostegno alla misura Reddito di Cittadinanza</w:t>
      </w: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4D461366" w14:textId="25048026" w:rsidR="00DA0B28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mediante la produzione di documenti falsi o viziati da invalidità non sanabile;</w:t>
      </w:r>
    </w:p>
    <w:p w14:paraId="34E17A7D" w14:textId="77777777" w:rsidR="00DA0B28" w:rsidRDefault="00DA0B28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4924D26B" w14:textId="77777777" w:rsidR="00DA0B28" w:rsidRDefault="00DA0B28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38B4EA60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5D499504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proofErr w:type="gramStart"/>
      <w:r w:rsidRPr="00185ED2">
        <w:t>co</w:t>
      </w:r>
      <w:r w:rsidR="00185ED2" w:rsidRPr="00185ED2">
        <w:t>noscenza</w:t>
      </w:r>
      <w:proofErr w:type="gramEnd"/>
      <w:r w:rsidR="00185ED2" w:rsidRPr="00185ED2">
        <w:t xml:space="preserve">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d</w:t>
      </w:r>
      <w:r w:rsidRPr="00DA0B28">
        <w:rPr>
          <w:sz w:val="22"/>
        </w:rPr>
        <w:t>iploma</w:t>
      </w:r>
      <w:proofErr w:type="gramEnd"/>
      <w:r w:rsidRPr="00DA0B28">
        <w:rPr>
          <w:sz w:val="22"/>
        </w:rPr>
        <w:t xml:space="preserve">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a</w:t>
      </w:r>
      <w:r w:rsidRPr="00DA0B28">
        <w:rPr>
          <w:sz w:val="22"/>
        </w:rPr>
        <w:t>ltro</w:t>
      </w:r>
      <w:proofErr w:type="gramEnd"/>
      <w:r w:rsidRPr="00DA0B28">
        <w:rPr>
          <w:sz w:val="22"/>
        </w:rPr>
        <w:t xml:space="preserve">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5AD65916" w14:textId="77777777" w:rsidR="008243C3" w:rsidRDefault="008243C3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nella domanda, in originale o in </w:t>
      </w:r>
      <w:r w:rsidRPr="008243C3">
        <w:rPr>
          <w:rFonts w:asciiTheme="minorHAnsi" w:hAnsiTheme="minorHAnsi" w:cstheme="minorHAnsi"/>
        </w:rPr>
        <w:tab/>
        <w:t>copia autenticata o mediante dichiarazione sostitutiva dell’atto d</w:t>
      </w:r>
      <w:r>
        <w:rPr>
          <w:rFonts w:asciiTheme="minorHAnsi" w:hAnsiTheme="minorHAnsi" w:cstheme="minorHAnsi"/>
        </w:rPr>
        <w:t xml:space="preserve">i notorietà (Art. 47 D.P.R. 28 </w:t>
      </w:r>
      <w:r w:rsidRPr="008243C3">
        <w:rPr>
          <w:rFonts w:asciiTheme="minorHAnsi" w:hAnsiTheme="minorHAnsi" w:cstheme="minorHAnsi"/>
        </w:rPr>
        <w:t xml:space="preserve">dicembre 2000, n.445); </w:t>
      </w:r>
    </w:p>
    <w:p w14:paraId="445A3B6E" w14:textId="6325AD95" w:rsidR="008243C3" w:rsidRPr="008243C3" w:rsidRDefault="008243C3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tutti</w:t>
      </w:r>
      <w:proofErr w:type="gramEnd"/>
      <w:r w:rsidRPr="008243C3">
        <w:rPr>
          <w:rFonts w:asciiTheme="minorHAnsi" w:hAnsiTheme="minorHAnsi" w:cstheme="minorHAnsi"/>
        </w:rPr>
        <w:t xml:space="preserve"> i titoli che il</w:t>
      </w:r>
      <w:r w:rsidR="00C1445D">
        <w:rPr>
          <w:rFonts w:asciiTheme="minorHAnsi" w:hAnsiTheme="minorHAnsi" w:cstheme="minorHAnsi"/>
        </w:rPr>
        <w:t>/la</w:t>
      </w:r>
      <w:r w:rsidRPr="008243C3">
        <w:rPr>
          <w:rFonts w:asciiTheme="minorHAnsi" w:hAnsiTheme="minorHAnsi" w:cstheme="minorHAnsi"/>
        </w:rPr>
        <w:t xml:space="preserve"> concorrente ritenga utile presentare nel suo interesse – specificati all’interno dell’Allegato B</w:t>
      </w:r>
      <w:r>
        <w:rPr>
          <w:rFonts w:asciiTheme="minorHAnsi" w:hAnsiTheme="minorHAnsi" w:cstheme="minorHAnsi"/>
        </w:rPr>
        <w:t>;</w:t>
      </w:r>
    </w:p>
    <w:p w14:paraId="459BB61E" w14:textId="11349451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>degli Assistenti Sociali di (indicare Regione)_____________________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proofErr w:type="gramStart"/>
      <w:r w:rsidRPr="00BA54DB">
        <w:rPr>
          <w:rFonts w:asciiTheme="minorHAnsi" w:hAnsiTheme="minorHAnsi" w:cstheme="minorHAnsi"/>
        </w:rPr>
        <w:t>sezione</w:t>
      </w:r>
      <w:proofErr w:type="gramEnd"/>
      <w:r w:rsidRPr="00BA54DB">
        <w:rPr>
          <w:rFonts w:asciiTheme="minorHAnsi" w:hAnsiTheme="minorHAnsi" w:cstheme="minorHAnsi"/>
        </w:rPr>
        <w:t xml:space="preserve"> __________ n. ___________ decorrenza ____ / ___ / _______</w:t>
      </w:r>
      <w:bookmarkStart w:id="0" w:name="_GoBack"/>
      <w:bookmarkEnd w:id="0"/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04F65E6E" w14:textId="77777777" w:rsidR="0066432C" w:rsidRDefault="0066432C" w:rsidP="00C1445D">
      <w:pPr>
        <w:jc w:val="both"/>
      </w:pPr>
    </w:p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185ED2"/>
    <w:rsid w:val="0066432C"/>
    <w:rsid w:val="00685DD0"/>
    <w:rsid w:val="008243C3"/>
    <w:rsid w:val="0086378B"/>
    <w:rsid w:val="008F4479"/>
    <w:rsid w:val="00997B8A"/>
    <w:rsid w:val="00B65DAE"/>
    <w:rsid w:val="00BA54DB"/>
    <w:rsid w:val="00C1445D"/>
    <w:rsid w:val="00CF6A6B"/>
    <w:rsid w:val="00D80D83"/>
    <w:rsid w:val="00D9656F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E1E5-909C-4521-A24D-6F09FDC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Quaranta Ilaria</cp:lastModifiedBy>
  <cp:revision>15</cp:revision>
  <dcterms:created xsi:type="dcterms:W3CDTF">2022-05-23T13:34:00Z</dcterms:created>
  <dcterms:modified xsi:type="dcterms:W3CDTF">2022-09-06T14:25:00Z</dcterms:modified>
</cp:coreProperties>
</file>